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1588" w:rsidRPr="00B540A9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ACF987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6F2E7C03" w:rsidR="00261588" w:rsidRPr="00B540A9" w:rsidRDefault="00261588" w:rsidP="00261588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1588" w:rsidRPr="00B540A9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0F23B17B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675C6531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5EA2FAC4" w14:textId="77777777" w:rsidR="00261588" w:rsidRDefault="00261588" w:rsidP="00261588">
            <w:pPr>
              <w:tabs>
                <w:tab w:val="left" w:pos="3555"/>
              </w:tabs>
              <w:spacing w:line="256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0F4E219" w:rsidR="00261588" w:rsidRPr="00B540A9" w:rsidRDefault="00261588" w:rsidP="00261588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20NU-162</w:t>
            </w:r>
          </w:p>
        </w:tc>
        <w:tc>
          <w:tcPr>
            <w:tcW w:w="3260" w:type="dxa"/>
          </w:tcPr>
          <w:p w14:paraId="1394AA19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494E3768" w14:textId="77777777" w:rsidR="00261588" w:rsidRDefault="00261588" w:rsidP="00261588">
            <w:pPr>
              <w:spacing w:line="256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70BB9B4C" w:rsidR="00261588" w:rsidRPr="00B540A9" w:rsidRDefault="00261588" w:rsidP="00261588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20NU-162</w:t>
            </w:r>
          </w:p>
        </w:tc>
      </w:tr>
    </w:tbl>
    <w:p w14:paraId="100686DF" w14:textId="18BB6B20" w:rsidR="007A0127" w:rsidRPr="00B540A9" w:rsidRDefault="007A0127" w:rsidP="007A0127">
      <w:pPr>
        <w:spacing w:before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 xml:space="preserve">STANDARTINIAI TECHNINIAI REIKALAVIMAI 400-330 kV ĮTAMPOS ORO LINIJŲ DISTANCINIAMS SPYRIAMS-VIBRACIJOS SLOPINTUVAMS / </w:t>
      </w:r>
    </w:p>
    <w:p w14:paraId="6570CC69" w14:textId="77777777" w:rsidR="007A0127" w:rsidRPr="00B540A9" w:rsidRDefault="007A0127" w:rsidP="007A0127">
      <w:pPr>
        <w:spacing w:after="240"/>
        <w:ind w:left="397" w:hanging="397"/>
        <w:jc w:val="center"/>
        <w:textAlignment w:val="top"/>
        <w:rPr>
          <w:rFonts w:ascii="Trebuchet MS" w:hAnsi="Trebuchet MS" w:cs="Arial"/>
          <w:b/>
          <w:sz w:val="20"/>
          <w:szCs w:val="20"/>
        </w:rPr>
      </w:pPr>
      <w:r w:rsidRPr="00B540A9">
        <w:rPr>
          <w:rFonts w:ascii="Trebuchet MS" w:hAnsi="Trebuchet MS" w:cs="Arial"/>
          <w:b/>
          <w:sz w:val="20"/>
          <w:szCs w:val="20"/>
        </w:rPr>
        <w:t>STANDARD TECHNICAL REQUIREMENTS FOR 400-330 kV VOLTAGE RANGE OVERHEAD LINES SPACER DAMPERS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0B657E" w:rsidRPr="00B540A9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B540A9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B540A9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B540A9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B540A9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B540A9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B540A9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B540A9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3C22A305" w:rsidR="00901AB5" w:rsidRPr="00B540A9" w:rsidRDefault="007A0127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3432FF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distanciniai spyriai-vibracijos slopintuvai 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25B8E6DA" w:rsidR="00902EB8" w:rsidRPr="00B540A9" w:rsidRDefault="007A0127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>400-330</w:t>
            </w:r>
            <w:r w:rsidR="00902EB8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kV voltage range</w:t>
            </w:r>
            <w:r w:rsidR="007C2F47"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overhead lines</w:t>
            </w:r>
            <w:r w:rsidRPr="00B540A9">
              <w:rPr>
                <w:rFonts w:ascii="Trebuchet MS" w:hAnsi="Trebuchet MS" w:cs="Arial"/>
                <w:bCs/>
                <w:sz w:val="18"/>
                <w:szCs w:val="18"/>
              </w:rPr>
              <w:t xml:space="preserve"> spacer dampers</w:t>
            </w:r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B540A9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B540A9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B540A9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B540A9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B540A9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B540A9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B540A9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B540A9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B540A9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7A0127" w:rsidRPr="00B540A9" w14:paraId="7A0C547B" w14:textId="77777777" w:rsidTr="007A0127">
        <w:trPr>
          <w:cantSplit/>
        </w:trPr>
        <w:tc>
          <w:tcPr>
            <w:tcW w:w="710" w:type="dxa"/>
            <w:vAlign w:val="center"/>
          </w:tcPr>
          <w:p w14:paraId="7515453F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8B1AF08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Gamintojo kokybės vadybos sistema turi būti įvertinta sertifikatu/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The manufacturer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's management system quality</w:t>
            </w:r>
            <w:r w:rsidRPr="00B540A9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540A9">
              <w:rPr>
                <w:rStyle w:val="hps"/>
                <w:rFonts w:ascii="Trebuchet MS" w:hAnsi="Trebuchet MS" w:cs="Arial"/>
                <w:sz w:val="18"/>
                <w:szCs w:val="18"/>
              </w:rPr>
              <w:t>evaluated by certificate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0394B16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540A9">
              <w:rPr>
                <w:rFonts w:ascii="Trebuchet MS" w:hAnsi="Trebuchet MS" w:cs="Arial"/>
                <w:bCs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2A146445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19929D8" w14:textId="77777777" w:rsidTr="007A0127">
        <w:trPr>
          <w:cantSplit/>
        </w:trPr>
        <w:tc>
          <w:tcPr>
            <w:tcW w:w="710" w:type="dxa"/>
            <w:vAlign w:val="center"/>
          </w:tcPr>
          <w:p w14:paraId="58DF7474" w14:textId="77777777" w:rsidR="007A0127" w:rsidRPr="00B540A9" w:rsidRDefault="007A0127" w:rsidP="007A0127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7A67958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Charakteristikos turi atitikti ir bandymai turi būti atlikti pagal/ Characteristics must comply and tests shall be done according to</w:t>
            </w:r>
          </w:p>
        </w:tc>
        <w:tc>
          <w:tcPr>
            <w:tcW w:w="3687" w:type="dxa"/>
            <w:gridSpan w:val="2"/>
            <w:vAlign w:val="center"/>
          </w:tcPr>
          <w:p w14:paraId="3F872087" w14:textId="72E09B08" w:rsidR="007A0127" w:rsidRPr="00B540A9" w:rsidRDefault="007A0127" w:rsidP="007A0127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61854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ir/and d)</w:t>
            </w:r>
          </w:p>
        </w:tc>
        <w:tc>
          <w:tcPr>
            <w:tcW w:w="3687" w:type="dxa"/>
            <w:vAlign w:val="center"/>
          </w:tcPr>
          <w:p w14:paraId="3DF7A54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B540A9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B540A9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B540A9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7A0127" w:rsidRPr="00B540A9" w14:paraId="78890808" w14:textId="77777777" w:rsidTr="007A0127">
        <w:trPr>
          <w:cantSplit/>
        </w:trPr>
        <w:tc>
          <w:tcPr>
            <w:tcW w:w="710" w:type="dxa"/>
            <w:vAlign w:val="center"/>
          </w:tcPr>
          <w:p w14:paraId="2D1E378A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F36DFB9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Eksploatavimo sąlygos/ Operating conditions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6D440D53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Lauko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Outdoor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18D33599" w14:textId="77777777" w:rsidTr="007A0127">
        <w:trPr>
          <w:cantSplit/>
        </w:trPr>
        <w:tc>
          <w:tcPr>
            <w:tcW w:w="710" w:type="dxa"/>
            <w:vAlign w:val="center"/>
          </w:tcPr>
          <w:p w14:paraId="3C061D5B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6C02D40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ilgalaikė laido įšilimo temperatūra ne mažesnė kaip/ Maximum long-term conductor heating temperature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7594D314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6C17E559" w14:textId="77777777" w:rsidTr="007A0127">
        <w:trPr>
          <w:cantSplit/>
        </w:trPr>
        <w:tc>
          <w:tcPr>
            <w:tcW w:w="710" w:type="dxa"/>
            <w:vAlign w:val="center"/>
          </w:tcPr>
          <w:p w14:paraId="79BBEE7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69729682" w:rsidR="007A0127" w:rsidRPr="00B540A9" w:rsidRDefault="007A0127" w:rsidP="007A012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Maksimali laido įšilimo temperatūra esant trumpajam jungimui ne mažesnė kaip/ Maximum heating temperature of conductor during short circuit not less than, 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6C04D6F6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+200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209D24EC" w14:textId="77777777" w:rsidTr="007A0127">
        <w:trPr>
          <w:cantSplit/>
        </w:trPr>
        <w:tc>
          <w:tcPr>
            <w:tcW w:w="710" w:type="dxa"/>
            <w:vAlign w:val="center"/>
          </w:tcPr>
          <w:p w14:paraId="6BC67AF2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5731A541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ilgalaikė eksploatavimo temperatūra ne aukštesnė kaip/ Lowest long term operating  temperature shall be not higher than,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o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6A6E54AF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-40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239678C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BA5027B" w14:textId="77777777" w:rsidTr="007A0127">
        <w:trPr>
          <w:cantSplit/>
        </w:trPr>
        <w:tc>
          <w:tcPr>
            <w:tcW w:w="710" w:type="dxa"/>
            <w:vAlign w:val="center"/>
          </w:tcPr>
          <w:p w14:paraId="26ED818E" w14:textId="77777777" w:rsidR="007A0127" w:rsidRPr="00B540A9" w:rsidRDefault="007A0127" w:rsidP="007A0127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3AD38" w14:textId="77777777" w:rsidR="007A0127" w:rsidRPr="00B540A9" w:rsidRDefault="007A0127" w:rsidP="007A0127">
            <w:pPr>
              <w:jc w:val="center"/>
              <w:rPr>
                <w:rFonts w:ascii="Trebuchet MS" w:eastAsia="TTE2t00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Didžiausias ledo apšalo sienelės storis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</w:t>
            </w:r>
          </w:p>
          <w:p w14:paraId="008FDEE2" w14:textId="7909098B" w:rsidR="007A0127" w:rsidRPr="00B540A9" w:rsidRDefault="007A0127" w:rsidP="007A012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The maximum ice thickness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2"/>
            <w:vAlign w:val="center"/>
          </w:tcPr>
          <w:p w14:paraId="2A6643B8" w14:textId="6AC00F48" w:rsidR="007A0127" w:rsidRPr="00B540A9" w:rsidRDefault="007A0127" w:rsidP="007A0127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≥10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 arba/or c)</w:t>
            </w:r>
          </w:p>
        </w:tc>
        <w:tc>
          <w:tcPr>
            <w:tcW w:w="3687" w:type="dxa"/>
            <w:vAlign w:val="center"/>
          </w:tcPr>
          <w:p w14:paraId="3040A57D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A0127" w:rsidRPr="00B540A9" w14:paraId="4C2175B4" w14:textId="77777777" w:rsidTr="00DE20ED">
        <w:trPr>
          <w:cantSplit/>
        </w:trPr>
        <w:tc>
          <w:tcPr>
            <w:tcW w:w="710" w:type="dxa"/>
            <w:vAlign w:val="center"/>
          </w:tcPr>
          <w:p w14:paraId="7D5A94E9" w14:textId="77777777" w:rsidR="007A0127" w:rsidRPr="00B540A9" w:rsidRDefault="007A0127" w:rsidP="007A012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B540A9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05010D22" w:rsidR="007A0127" w:rsidRPr="00B540A9" w:rsidRDefault="007A0127" w:rsidP="007A012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charakteristikos:/ Electromechanical characteristics:</w:t>
            </w:r>
          </w:p>
        </w:tc>
      </w:tr>
      <w:tr w:rsidR="00182334" w:rsidRPr="00B540A9" w14:paraId="5ACE60FF" w14:textId="77777777" w:rsidTr="00182334">
        <w:trPr>
          <w:cantSplit/>
        </w:trPr>
        <w:tc>
          <w:tcPr>
            <w:tcW w:w="710" w:type="dxa"/>
            <w:vAlign w:val="center"/>
          </w:tcPr>
          <w:p w14:paraId="3AAD60E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689531B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Konstrukcija/ Construction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3EA063EA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Korpusas, gnybtai, tarpinės ir tvirtinimo detalės (varžtai, poveržlės, veržlės)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 Body, clamps, insertions and fasteners (bolts, washers, nuts)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26D0EA2" w14:textId="77777777" w:rsidTr="00182334">
        <w:trPr>
          <w:cantSplit/>
        </w:trPr>
        <w:tc>
          <w:tcPr>
            <w:tcW w:w="710" w:type="dxa"/>
            <w:vAlign w:val="center"/>
          </w:tcPr>
          <w:p w14:paraId="3A6C0515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25D137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Aukščiausioji įrenginio įtampa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/</w:t>
            </w:r>
          </w:p>
          <w:p w14:paraId="5D0BC66D" w14:textId="07D7F03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Highest voltage for equipment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, (U</w:t>
            </w:r>
            <w:r w:rsidRPr="00B540A9">
              <w:rPr>
                <w:rFonts w:ascii="Trebuchet MS" w:hAnsi="Trebuchet MS" w:cs="Arial"/>
                <w:sz w:val="18"/>
                <w:szCs w:val="18"/>
                <w:vertAlign w:val="subscript"/>
              </w:rPr>
              <w:t>m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), kV</w:t>
            </w:r>
          </w:p>
        </w:tc>
        <w:tc>
          <w:tcPr>
            <w:tcW w:w="1843" w:type="dxa"/>
            <w:vAlign w:val="center"/>
          </w:tcPr>
          <w:p w14:paraId="414F0B7A" w14:textId="7777777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≥420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4" w:type="dxa"/>
            <w:vAlign w:val="center"/>
          </w:tcPr>
          <w:p w14:paraId="27C82E99" w14:textId="691350C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≥362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250F5FC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A38A51A" w14:textId="77777777" w:rsidTr="00182334">
        <w:trPr>
          <w:cantSplit/>
        </w:trPr>
        <w:tc>
          <w:tcPr>
            <w:tcW w:w="710" w:type="dxa"/>
            <w:vAlign w:val="center"/>
          </w:tcPr>
          <w:p w14:paraId="5CD74F4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07453BF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Vardinis dažnis/ Rated frequency , Hz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61978AD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50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0BC174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0DF1DD06" w14:textId="77777777" w:rsidTr="00182334">
        <w:trPr>
          <w:cantSplit/>
        </w:trPr>
        <w:tc>
          <w:tcPr>
            <w:tcW w:w="710" w:type="dxa"/>
            <w:vAlign w:val="center"/>
          </w:tcPr>
          <w:p w14:paraId="3A2297D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59DA1B93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Elektrinis atsparumas trumpojo jungimo (t≥1s) srovei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/ Withstand to short circuit (t≥1s) current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, kA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5416B2B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eastAsia="TTE2t00" w:hAnsi="Trebuchet MS" w:cs="Arial"/>
                <w:sz w:val="20"/>
                <w:szCs w:val="20"/>
              </w:rPr>
              <w:t>≥31,5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9092E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456B28E3" w14:textId="77777777" w:rsidTr="00182334">
        <w:trPr>
          <w:cantSplit/>
        </w:trPr>
        <w:tc>
          <w:tcPr>
            <w:tcW w:w="710" w:type="dxa"/>
            <w:vAlign w:val="center"/>
          </w:tcPr>
          <w:p w14:paraId="12B8F577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1F60BEC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Korpuso ir gnybtų medžiaga/ Body and clamps material</w:t>
            </w:r>
          </w:p>
        </w:tc>
        <w:tc>
          <w:tcPr>
            <w:tcW w:w="3687" w:type="dxa"/>
            <w:gridSpan w:val="2"/>
            <w:vAlign w:val="center"/>
          </w:tcPr>
          <w:p w14:paraId="11278BC7" w14:textId="03106861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Aliuminio lydinys (angl. 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color w:val="000000"/>
                <w:sz w:val="20"/>
                <w:szCs w:val="20"/>
              </w:rPr>
              <w:t>/ Aluminium alloy (AA)</w:t>
            </w:r>
            <w:r w:rsidRPr="00B540A9">
              <w:rPr>
                <w:rFonts w:ascii="Trebuchet MS" w:eastAsia="TTE2t00" w:hAnsi="Trebuchet MS" w:cs="Arial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52A1B79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1B2A573E" w14:textId="77777777" w:rsidTr="00182334">
        <w:trPr>
          <w:cantSplit/>
        </w:trPr>
        <w:tc>
          <w:tcPr>
            <w:tcW w:w="710" w:type="dxa"/>
            <w:vAlign w:val="center"/>
          </w:tcPr>
          <w:p w14:paraId="3B0C5F56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2780F4C2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>Tarpinių įvorių medžiaga/ Bushings material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193A6DB4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bCs/>
                <w:sz w:val="20"/>
                <w:szCs w:val="20"/>
              </w:rPr>
              <w:t>Elastomeras/ Elastomer</w:t>
            </w:r>
          </w:p>
        </w:tc>
        <w:tc>
          <w:tcPr>
            <w:tcW w:w="3687" w:type="dxa"/>
            <w:vAlign w:val="center"/>
          </w:tcPr>
          <w:p w14:paraId="74E90843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C729381" w14:textId="77777777" w:rsidTr="00182334">
        <w:trPr>
          <w:cantSplit/>
        </w:trPr>
        <w:tc>
          <w:tcPr>
            <w:tcW w:w="710" w:type="dxa"/>
            <w:vAlign w:val="center"/>
          </w:tcPr>
          <w:p w14:paraId="4261A5BD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718F57D9" w:rsidR="00182334" w:rsidRPr="00B540A9" w:rsidRDefault="00182334" w:rsidP="00182334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</w:rPr>
              <w:t xml:space="preserve">Tvirtinimo detalių (varžtų, poveržlių, veržlių) medžiaga/ 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>Fasteners (bolts, washers, nuts) material</w:t>
            </w:r>
          </w:p>
        </w:tc>
        <w:tc>
          <w:tcPr>
            <w:tcW w:w="3687" w:type="dxa"/>
            <w:gridSpan w:val="2"/>
            <w:vAlign w:val="center"/>
          </w:tcPr>
          <w:p w14:paraId="232A0849" w14:textId="5D83B31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Nerūdijantis plienas arba plienas cinkuotas karštuoju būdu pagal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  <w:r w:rsidRPr="00B540A9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642CFF49" w14:textId="1E8C941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  <w:vertAlign w:val="superscript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Stainless steel or hot-dip galvanized steel according to LST EN ISO 1461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78CCDB6D" w14:textId="77777777" w:rsidTr="00182334">
        <w:trPr>
          <w:cantSplit/>
        </w:trPr>
        <w:tc>
          <w:tcPr>
            <w:tcW w:w="710" w:type="dxa"/>
            <w:vAlign w:val="center"/>
          </w:tcPr>
          <w:p w14:paraId="09FF31D4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1219F958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Minimali tvirtinimo detalių (varžtų, poveržlių, veržlių) nerūdijančio plieno rūšis ir klasė pagal LST EN ISO 3506/ Minimum stainless steel of the fasteners (bolts, washers, nuts) grade and class according LST EN ISO 3506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5BBBA8E5" w:rsidR="00182334" w:rsidRPr="00B540A9" w:rsidRDefault="00182334" w:rsidP="0049348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Arial"/>
                <w:sz w:val="20"/>
                <w:szCs w:val="20"/>
              </w:rPr>
              <w:t>A2 80</w:t>
            </w:r>
            <w:r w:rsidRPr="00B540A9">
              <w:rPr>
                <w:rFonts w:ascii="Trebuchet MS" w:eastAsia="TTE2t00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537858BF" w14:textId="77777777" w:rsidTr="00182334">
        <w:trPr>
          <w:cantSplit/>
        </w:trPr>
        <w:tc>
          <w:tcPr>
            <w:tcW w:w="710" w:type="dxa"/>
            <w:vAlign w:val="center"/>
          </w:tcPr>
          <w:p w14:paraId="2CCD216C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27AFE426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Gnybtai turi būti pažymėti pagal/ The clamps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049E4FE" w14:textId="50A10EBB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E2A34A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82334" w:rsidRPr="00B540A9" w14:paraId="2B70E0F1" w14:textId="77777777" w:rsidTr="00182334">
        <w:trPr>
          <w:cantSplit/>
        </w:trPr>
        <w:tc>
          <w:tcPr>
            <w:tcW w:w="710" w:type="dxa"/>
            <w:vAlign w:val="center"/>
          </w:tcPr>
          <w:p w14:paraId="6540AC73" w14:textId="77777777" w:rsidR="00182334" w:rsidRPr="00B540A9" w:rsidRDefault="00182334" w:rsidP="00182334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21D058E7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Tvirtinimo detalės (varžtai ir veržlės) turi būti pažymėtos pagal/ Fasteners  (bolts and nuts) shall be marked according to</w:t>
            </w:r>
          </w:p>
        </w:tc>
        <w:tc>
          <w:tcPr>
            <w:tcW w:w="3687" w:type="dxa"/>
            <w:gridSpan w:val="2"/>
            <w:vAlign w:val="center"/>
          </w:tcPr>
          <w:p w14:paraId="0206C8A4" w14:textId="50EF5A40" w:rsidR="00182334" w:rsidRPr="00B540A9" w:rsidRDefault="00182334" w:rsidP="0018233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540A9">
              <w:rPr>
                <w:rFonts w:ascii="Trebuchet MS" w:hAnsi="Trebuchet MS" w:cs="Calibri"/>
                <w:sz w:val="20"/>
                <w:szCs w:val="20"/>
              </w:rPr>
              <w:t>EN ISO 3506</w:t>
            </w:r>
            <w:r w:rsidRPr="00B540A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94BDDF8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182334" w:rsidRPr="00B540A9" w:rsidRDefault="00182334" w:rsidP="0018233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Pr="00B540A9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B540A9" w14:paraId="014A2DB6" w14:textId="77777777" w:rsidTr="00A71AC1">
        <w:tc>
          <w:tcPr>
            <w:tcW w:w="15168" w:type="dxa"/>
            <w:vAlign w:val="center"/>
          </w:tcPr>
          <w:p w14:paraId="2EBEE6B0" w14:textId="77777777" w:rsidR="00B540A9" w:rsidRPr="00B540A9" w:rsidRDefault="00B540A9" w:rsidP="00B540A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Pastabos/ Notes:</w:t>
            </w:r>
          </w:p>
          <w:p w14:paraId="6CA4CC92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Gamintojas gali vadovautis standartais ir sertifikatais lygiaverčiais šiuose reikalavimuose nurodytiems LST EN, LST EN ISO standartams ir ISO sertifikatams/ The manufacturer may follow the standards and certificates equivalent to LST EN, LST EN ISO standards and ISO certificates specified in these requirements</w:t>
            </w:r>
          </w:p>
          <w:p w14:paraId="0948E6B1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CC6CC4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Techniniame projekte dydžių reikšmės gali būti koreguojamos, tačiau tik griežtinant reikalavimus/ Values can be adjusted in a process of a design but only to more severe conditions;</w:t>
            </w:r>
          </w:p>
          <w:p w14:paraId="01976736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B540A9">
              <w:rPr>
                <w:rFonts w:ascii="Trebuchet MS" w:hAnsi="Trebuchet MS" w:cs="Arial"/>
                <w:sz w:val="18"/>
                <w:szCs w:val="18"/>
              </w:rPr>
              <w:t xml:space="preserve"> Aukščiausioji įrenginio įtampa nurodyta 3.2p. neturi viršyti IEC 60038 standartinės 550kV arba 420kV įtampos/ Highest voltage for equipment specified in paragraph 3.2 may not exceed IEC 60038 standard voltage of 550kV or 420 kV;</w:t>
            </w:r>
          </w:p>
          <w:p w14:paraId="285F249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Style w:val="hps"/>
                <w:rFonts w:ascii="Trebuchet MS" w:hAnsi="Trebuchet MS" w:cs="Arial"/>
                <w:sz w:val="18"/>
                <w:szCs w:val="18"/>
              </w:rPr>
            </w:pPr>
          </w:p>
          <w:p w14:paraId="650A66A7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b/>
                <w:sz w:val="18"/>
                <w:szCs w:val="18"/>
              </w:rPr>
              <w:t>Rangovo teikiama dokumentacija reikalaujamo parametro atitikimo pagrindimui/ Documentation provided by the contractor to justify required parameter of the equipment:</w:t>
            </w:r>
          </w:p>
          <w:p w14:paraId="5B10FECD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14:paraId="360BF6CF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a) Įrenginio gamintojo katalogo ir/ar techninių parametrų suvestinės, ir/ar brėžinio kopija/ Copy of the equipment‘s manufacturer catalogue and/or summary of technical parameters, and/or drawing of the equipment;</w:t>
            </w:r>
          </w:p>
          <w:p w14:paraId="0408321A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b) Sertifikato kopija/ copy of the certificate;</w:t>
            </w:r>
          </w:p>
          <w:p w14:paraId="4976CD30" w14:textId="77777777" w:rsidR="00B540A9" w:rsidRPr="00B540A9" w:rsidRDefault="00B540A9" w:rsidP="00B540A9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c) Gamintojo atitikties deklaracija/ Manufacturer’s declaration of conformity;</w:t>
            </w:r>
          </w:p>
          <w:p w14:paraId="0EFFAADA" w14:textId="6DAA77B0" w:rsidR="001220FF" w:rsidRPr="00B540A9" w:rsidRDefault="00B540A9" w:rsidP="00B540A9">
            <w:pPr>
              <w:rPr>
                <w:sz w:val="18"/>
                <w:szCs w:val="18"/>
              </w:rPr>
            </w:pPr>
            <w:r w:rsidRPr="00B540A9">
              <w:rPr>
                <w:rFonts w:ascii="Trebuchet MS" w:hAnsi="Trebuchet MS" w:cs="Arial"/>
                <w:sz w:val="18"/>
                <w:szCs w:val="18"/>
              </w:rPr>
              <w:t>d) Tipo bandymų protokolo kopija/ Copy of the type test protocol.</w:t>
            </w:r>
          </w:p>
        </w:tc>
      </w:tr>
    </w:tbl>
    <w:p w14:paraId="271E0849" w14:textId="2FDD7904" w:rsidR="000C3440" w:rsidRPr="00B540A9" w:rsidRDefault="000C3440">
      <w:pPr>
        <w:spacing w:after="160" w:line="259" w:lineRule="auto"/>
      </w:pPr>
    </w:p>
    <w:sectPr w:rsidR="000C3440" w:rsidRPr="00B540A9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E912B" w14:textId="77777777" w:rsidR="0025185F" w:rsidRDefault="0025185F" w:rsidP="009137D7">
      <w:r>
        <w:separator/>
      </w:r>
    </w:p>
  </w:endnote>
  <w:endnote w:type="continuationSeparator" w:id="0">
    <w:p w14:paraId="045AC728" w14:textId="77777777" w:rsidR="0025185F" w:rsidRDefault="0025185F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Arial Unicode MS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3AA52727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 xml:space="preserve">STANDARTINIAI TECHNINIAI REIKALAVIMAI 400-330 kV ĮTAMPOS ORO LINIJŲ DISTANCINIAMS SPYRIAMS-VIBRACIJOS SLOPINTUVAMS / </w:t>
        </w:r>
      </w:p>
      <w:p w14:paraId="6CDBCB8C" w14:textId="77777777" w:rsidR="00CC179B" w:rsidRPr="00CC179B" w:rsidRDefault="00CC179B" w:rsidP="00CC179B">
        <w:pPr>
          <w:rPr>
            <w:rFonts w:ascii="Trebuchet MS" w:hAnsi="Trebuchet MS"/>
            <w:sz w:val="14"/>
            <w:szCs w:val="14"/>
          </w:rPr>
        </w:pPr>
        <w:r w:rsidRPr="00CC179B">
          <w:rPr>
            <w:rFonts w:ascii="Trebuchet MS" w:hAnsi="Trebuchet MS"/>
            <w:sz w:val="14"/>
            <w:szCs w:val="14"/>
          </w:rPr>
          <w:t>STANDARD TECHNICAL REQUIREMENTS FOR 400-330 kV VOLTAGE RANGE OVERHEAD LINES SPACER DAMPERS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B2863" w14:textId="77777777" w:rsidR="0025185F" w:rsidRDefault="0025185F" w:rsidP="009137D7">
      <w:r>
        <w:separator/>
      </w:r>
    </w:p>
  </w:footnote>
  <w:footnote w:type="continuationSeparator" w:id="0">
    <w:p w14:paraId="043460DA" w14:textId="77777777" w:rsidR="0025185F" w:rsidRDefault="0025185F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64A60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334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185F"/>
    <w:rsid w:val="002549B4"/>
    <w:rsid w:val="002600BD"/>
    <w:rsid w:val="00261588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BF7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3F601D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93487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10E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0127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40A9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C179B"/>
    <w:rsid w:val="00CD67F3"/>
    <w:rsid w:val="00CD6A3A"/>
    <w:rsid w:val="00CE4107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https://projektai.intranet.litgrid.eu/PWA/Esamos%20linijos%20LN-447%20rekonstravimas%20nuo%20332%20atramos%20iki%20268%20atramos%20(23%20km)/_layouts/15/DocIdRedir.aspx?ID=PVIS-2043873745-89</Url>
      <Description>PVIS-2043873745-89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PVIS-2043873745-89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7AC0B119-8D0F-4B2C-9519-8FFB97040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EC165-9C8A-4B3F-B644-A4D8ADEAD80B}"/>
</file>

<file path=customXml/itemProps3.xml><?xml version="1.0" encoding="utf-8"?>
<ds:datastoreItem xmlns:ds="http://schemas.openxmlformats.org/officeDocument/2006/customXml" ds:itemID="{658BBF4A-A787-4591-8F25-6783DB91A6D9}"/>
</file>

<file path=customXml/itemProps4.xml><?xml version="1.0" encoding="utf-8"?>
<ds:datastoreItem xmlns:ds="http://schemas.openxmlformats.org/officeDocument/2006/customXml" ds:itemID="{03BC814C-F356-45C5-8028-F25627D88B1E}"/>
</file>

<file path=customXml/itemProps5.xml><?xml version="1.0" encoding="utf-8"?>
<ds:datastoreItem xmlns:ds="http://schemas.openxmlformats.org/officeDocument/2006/customXml" ds:itemID="{7CBD7B56-C5A4-4946-839C-A4EF51545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38aebde5-9df5-496d-96fd-546710fe91e7</vt:lpwstr>
  </property>
</Properties>
</file>